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3B" w:rsidRDefault="003C1B3B" w:rsidP="003C1B3B">
      <w:pPr>
        <w:pStyle w:val="NormalWeb"/>
        <w:spacing w:before="0" w:beforeAutospacing="0" w:after="288" w:afterAutospacing="0" w:line="336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In addition to FAST, thoracic imaging using ultrasound has been incorporated into the initial trauma evaluation and is called ___________. (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answer </w:t>
      </w:r>
      <w:r w:rsidR="00074FB0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EFAST</w:t>
      </w:r>
      <w:proofErr w:type="gramEnd"/>
      <w:r>
        <w:rPr>
          <w:rFonts w:ascii="Arial" w:hAnsi="Arial" w:cs="Arial"/>
          <w:color w:val="444444"/>
          <w:sz w:val="18"/>
          <w:szCs w:val="18"/>
        </w:rPr>
        <w:t>, or extended FAST)</w:t>
      </w:r>
    </w:p>
    <w:p w:rsidR="003C1B3B" w:rsidRDefault="003C1B3B" w:rsidP="003C1B3B">
      <w:pPr>
        <w:pStyle w:val="NormalWeb"/>
        <w:spacing w:before="0" w:beforeAutospacing="0" w:after="288" w:afterAutospacing="0" w:line="336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  <w:t xml:space="preserve">2. In a landmark publication, ultrasound consistently detected as little as ___cm3 of free air. (answer </w:t>
      </w:r>
      <w:r w:rsidR="00074FB0">
        <w:rPr>
          <w:rFonts w:ascii="Arial" w:hAnsi="Arial" w:cs="Arial"/>
          <w:color w:val="444444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444444"/>
          <w:sz w:val="18"/>
          <w:szCs w:val="18"/>
        </w:rPr>
        <w:t>1 cm3)</w:t>
      </w:r>
    </w:p>
    <w:p w:rsidR="00C02E1A" w:rsidRDefault="00C02E1A"/>
    <w:sectPr w:rsidR="00C0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3B"/>
    <w:rsid w:val="00074FB0"/>
    <w:rsid w:val="003C1B3B"/>
    <w:rsid w:val="00C0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Access</dc:creator>
  <cp:lastModifiedBy>Guest Access</cp:lastModifiedBy>
  <cp:revision>2</cp:revision>
  <dcterms:created xsi:type="dcterms:W3CDTF">2016-10-11T13:01:00Z</dcterms:created>
  <dcterms:modified xsi:type="dcterms:W3CDTF">2016-10-11T13:01:00Z</dcterms:modified>
</cp:coreProperties>
</file>